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5BD" w:rsidRDefault="00BD25BD">
      <w:pPr>
        <w:shd w:val="clear" w:color="auto" w:fill="FFFFFF"/>
        <w:tabs>
          <w:tab w:val="left" w:pos="3150"/>
          <w:tab w:val="left" w:pos="4860"/>
        </w:tabs>
        <w:ind w:right="-1"/>
        <w:jc w:val="both"/>
        <w:rPr>
          <w:rFonts w:ascii="ZapfHumnst BT" w:hAnsi="ZapfHumnst BT" w:cs="ZapfHumnst BT"/>
          <w:color w:val="000000"/>
        </w:rPr>
      </w:pPr>
      <w:proofErr w:type="gramStart"/>
      <w:r>
        <w:rPr>
          <w:rFonts w:ascii="ZapfHumnst BT" w:hAnsi="ZapfHumnst BT" w:cs="ZapfHumnst BT"/>
          <w:b/>
          <w:color w:val="000000"/>
          <w:spacing w:val="-20"/>
          <w:position w:val="6"/>
          <w:sz w:val="36"/>
        </w:rPr>
        <w:t>LARTECH-MAESTRO  Kft.</w:t>
      </w:r>
      <w:proofErr w:type="gramEnd"/>
      <w:r>
        <w:rPr>
          <w:rFonts w:ascii="ZapfHumnst BT" w:hAnsi="ZapfHumnst BT" w:cs="ZapfHumnst BT"/>
          <w:b/>
          <w:color w:val="000000"/>
          <w:spacing w:val="-20"/>
          <w:position w:val="6"/>
          <w:sz w:val="36"/>
        </w:rPr>
        <w:t xml:space="preserve"> </w:t>
      </w:r>
    </w:p>
    <w:p w:rsidR="00BD25BD" w:rsidRDefault="00BD25BD">
      <w:pPr>
        <w:shd w:val="clear" w:color="auto" w:fill="FFFFFF"/>
        <w:tabs>
          <w:tab w:val="left" w:pos="3150"/>
          <w:tab w:val="left" w:pos="4860"/>
        </w:tabs>
        <w:ind w:right="-468"/>
        <w:jc w:val="both"/>
        <w:rPr>
          <w:rFonts w:ascii="ZapfHumnst BT" w:hAnsi="ZapfHumnst BT" w:cs="ZapfHumnst BT"/>
          <w:color w:val="000000"/>
        </w:rPr>
      </w:pPr>
      <w:r>
        <w:rPr>
          <w:rFonts w:ascii="ZapfHumnst BT" w:hAnsi="ZapfHumnst BT" w:cs="ZapfHumnst BT"/>
          <w:color w:val="000000"/>
        </w:rPr>
        <w:t>Tel:06/24/ 537-175</w:t>
      </w:r>
    </w:p>
    <w:p w:rsidR="00BD25BD" w:rsidRDefault="00BD25BD">
      <w:pPr>
        <w:shd w:val="clear" w:color="auto" w:fill="FFFFFF"/>
        <w:tabs>
          <w:tab w:val="left" w:pos="3150"/>
          <w:tab w:val="left" w:pos="4860"/>
        </w:tabs>
        <w:ind w:right="-468"/>
        <w:jc w:val="both"/>
      </w:pPr>
      <w:r>
        <w:rPr>
          <w:rFonts w:ascii="ZapfHumnst BT" w:hAnsi="ZapfHumnst BT" w:cs="ZapfHumnst BT"/>
          <w:color w:val="000000"/>
        </w:rPr>
        <w:t>Fax:06/24/ 537-177</w:t>
      </w:r>
    </w:p>
    <w:p w:rsidR="00BD25BD" w:rsidRDefault="00BD25BD">
      <w:pPr>
        <w:shd w:val="clear" w:color="auto" w:fill="FFFFFF"/>
        <w:tabs>
          <w:tab w:val="left" w:pos="3150"/>
          <w:tab w:val="left" w:pos="4860"/>
        </w:tabs>
        <w:ind w:right="-108"/>
        <w:jc w:val="both"/>
      </w:pPr>
    </w:p>
    <w:p w:rsidR="00BD25BD" w:rsidRDefault="00BD25BD">
      <w:pPr>
        <w:ind w:left="4248" w:firstLine="708"/>
      </w:pPr>
    </w:p>
    <w:p w:rsidR="00BD25BD" w:rsidRDefault="00BD25BD">
      <w:pPr>
        <w:pStyle w:val="Cmsor5"/>
      </w:pPr>
    </w:p>
    <w:p w:rsidR="002E5512" w:rsidRDefault="00E5124D" w:rsidP="002E5512">
      <w:pPr>
        <w:pStyle w:val="Cmsor5"/>
        <w:numPr>
          <w:ilvl w:val="0"/>
          <w:numId w:val="0"/>
        </w:numPr>
        <w:rPr>
          <w:sz w:val="20"/>
        </w:rPr>
      </w:pPr>
      <w:r>
        <w:t>Szállítói adatlap</w:t>
      </w:r>
      <w:r w:rsidR="00BD25BD">
        <w:t xml:space="preserve"> </w:t>
      </w:r>
      <w:proofErr w:type="spellStart"/>
      <w:r w:rsidR="005C7E0B">
        <w:rPr>
          <w:sz w:val="20"/>
        </w:rPr>
        <w:t>szor</w:t>
      </w:r>
      <w:proofErr w:type="spellEnd"/>
      <w:r w:rsidR="005C7E0B">
        <w:rPr>
          <w:sz w:val="20"/>
        </w:rPr>
        <w:t xml:space="preserve"> </w:t>
      </w:r>
      <w:proofErr w:type="spellStart"/>
      <w:r w:rsidR="005C7E0B">
        <w:rPr>
          <w:sz w:val="20"/>
        </w:rPr>
        <w:t>sz</w:t>
      </w:r>
      <w:proofErr w:type="spellEnd"/>
      <w:r w:rsidR="005C7E0B">
        <w:rPr>
          <w:sz w:val="20"/>
        </w:rPr>
        <w:t xml:space="preserve">: </w:t>
      </w:r>
      <w:r w:rsidR="002E5512">
        <w:rPr>
          <w:sz w:val="20"/>
        </w:rPr>
        <w:t>26/01/12</w:t>
      </w:r>
    </w:p>
    <w:p w:rsidR="00BD25BD" w:rsidRDefault="00BD25BD">
      <w:pPr>
        <w:pStyle w:val="Cmsor5"/>
      </w:pPr>
    </w:p>
    <w:p w:rsidR="00BD25BD" w:rsidRDefault="00BD25BD"/>
    <w:p w:rsidR="00BD25BD" w:rsidRDefault="00BD25BD">
      <w:pPr>
        <w:jc w:val="center"/>
        <w:rPr>
          <w:b/>
        </w:rPr>
      </w:pPr>
      <w:r>
        <w:t xml:space="preserve">A </w:t>
      </w:r>
      <w:proofErr w:type="spellStart"/>
      <w:r>
        <w:t>Lartech</w:t>
      </w:r>
      <w:proofErr w:type="spellEnd"/>
      <w:r>
        <w:t xml:space="preserve"> - </w:t>
      </w:r>
      <w:proofErr w:type="spellStart"/>
      <w:r>
        <w:t>Maestro</w:t>
      </w:r>
      <w:proofErr w:type="spellEnd"/>
      <w:r>
        <w:t xml:space="preserve"> Kft. (2330 Dunaharaszti</w:t>
      </w:r>
      <w:r w:rsidR="00B42616">
        <w:t>,</w:t>
      </w:r>
      <w:r>
        <w:t xml:space="preserve"> </w:t>
      </w:r>
      <w:r w:rsidR="00A01BEA">
        <w:t>Déri Miksa utca</w:t>
      </w:r>
      <w:r>
        <w:t xml:space="preserve"> 1</w:t>
      </w:r>
      <w:r w:rsidR="00A01BEA">
        <w:t>2</w:t>
      </w:r>
      <w:r w:rsidR="000265D5">
        <w:t>.</w:t>
      </w:r>
      <w:r>
        <w:t xml:space="preserve">) által forgalomba hozott </w:t>
      </w:r>
    </w:p>
    <w:p w:rsidR="00BD25BD" w:rsidRDefault="00A01BEA">
      <w:pPr>
        <w:jc w:val="center"/>
      </w:pPr>
      <w:proofErr w:type="spellStart"/>
      <w:r>
        <w:rPr>
          <w:b/>
        </w:rPr>
        <w:t>Thema</w:t>
      </w:r>
      <w:proofErr w:type="spellEnd"/>
      <w:r w:rsidR="002E5512">
        <w:rPr>
          <w:b/>
        </w:rPr>
        <w:t xml:space="preserve">, </w:t>
      </w:r>
      <w:proofErr w:type="spellStart"/>
      <w:r w:rsidR="002E5512">
        <w:rPr>
          <w:b/>
        </w:rPr>
        <w:t>Arco</w:t>
      </w:r>
      <w:proofErr w:type="spellEnd"/>
      <w:r w:rsidR="002E5512">
        <w:rPr>
          <w:b/>
        </w:rPr>
        <w:t xml:space="preserve">, </w:t>
      </w:r>
      <w:proofErr w:type="spellStart"/>
      <w:r w:rsidR="002E5512">
        <w:rPr>
          <w:b/>
        </w:rPr>
        <w:t>Gino</w:t>
      </w:r>
      <w:proofErr w:type="spellEnd"/>
      <w:r w:rsidR="002E5512">
        <w:rPr>
          <w:b/>
        </w:rPr>
        <w:t xml:space="preserve"> </w:t>
      </w:r>
      <w:proofErr w:type="spellStart"/>
      <w:r w:rsidR="002E5512">
        <w:rPr>
          <w:b/>
        </w:rPr>
        <w:t>Comfort</w:t>
      </w:r>
      <w:proofErr w:type="spellEnd"/>
      <w:r w:rsidR="004740FD">
        <w:rPr>
          <w:b/>
        </w:rPr>
        <w:t xml:space="preserve"> </w:t>
      </w:r>
      <w:proofErr w:type="spellStart"/>
      <w:r w:rsidR="00E80196">
        <w:rPr>
          <w:b/>
        </w:rPr>
        <w:t>inox</w:t>
      </w:r>
      <w:proofErr w:type="spellEnd"/>
      <w:r w:rsidR="008B59AA">
        <w:rPr>
          <w:b/>
        </w:rPr>
        <w:t xml:space="preserve"> </w:t>
      </w:r>
      <w:r w:rsidR="00BD25BD">
        <w:t>típusú</w:t>
      </w:r>
    </w:p>
    <w:p w:rsidR="00BD25BD" w:rsidRDefault="00B42616">
      <w:pPr>
        <w:jc w:val="center"/>
      </w:pPr>
      <w:proofErr w:type="gramStart"/>
      <w:r>
        <w:t>kilincsek</w:t>
      </w:r>
      <w:proofErr w:type="gramEnd"/>
      <w:r w:rsidR="00BD25BD">
        <w:t xml:space="preserve"> felhasználásához. A term</w:t>
      </w:r>
      <w:r w:rsidR="007A3A2A">
        <w:t>ékek gyártási ideje</w:t>
      </w:r>
      <w:r w:rsidR="007F0145">
        <w:t>:</w:t>
      </w:r>
      <w:r w:rsidR="007A3A2A">
        <w:t xml:space="preserve"> </w:t>
      </w:r>
      <w:r w:rsidR="007F0145">
        <w:t>folyamatos</w:t>
      </w:r>
    </w:p>
    <w:p w:rsidR="00BD25BD" w:rsidRDefault="00BD25BD">
      <w:pPr>
        <w:jc w:val="center"/>
      </w:pPr>
    </w:p>
    <w:p w:rsidR="00BD25BD" w:rsidRDefault="00BD25BD">
      <w:pPr>
        <w:jc w:val="center"/>
      </w:pPr>
      <w:r>
        <w:rPr>
          <w:b/>
        </w:rPr>
        <w:t>A termék rendeltetési célja, felhasználási területe:</w:t>
      </w:r>
    </w:p>
    <w:p w:rsidR="00BD25BD" w:rsidRDefault="00BD25BD">
      <w:pPr>
        <w:jc w:val="center"/>
      </w:pPr>
    </w:p>
    <w:p w:rsidR="00FA6B11" w:rsidRDefault="00FA6B11" w:rsidP="00FA6B11">
      <w:pPr>
        <w:jc w:val="center"/>
      </w:pPr>
      <w:r>
        <w:t xml:space="preserve">A kilincsek </w:t>
      </w:r>
      <w:r>
        <w:rPr>
          <w:b/>
        </w:rPr>
        <w:t>lakóépületek és irodák,</w:t>
      </w:r>
      <w:r>
        <w:t xml:space="preserve"> belső nyílászáróira szerelve, kilincsként, ablakkilincsként építhetőek be.</w:t>
      </w:r>
    </w:p>
    <w:p w:rsidR="00BD25BD" w:rsidRDefault="00BD25BD">
      <w:pPr>
        <w:jc w:val="center"/>
      </w:pPr>
    </w:p>
    <w:p w:rsidR="00FD1555" w:rsidRDefault="00FD1555"/>
    <w:p w:rsidR="00BD25BD" w:rsidRDefault="00BD25BD">
      <w:pPr>
        <w:rPr>
          <w:b/>
        </w:rPr>
      </w:pPr>
      <w:r>
        <w:t xml:space="preserve">Termékeink minőségét, gyártóink saját minőségellenőrzési rendszerük alapján ellenőrzik és szavatolják.  </w:t>
      </w:r>
    </w:p>
    <w:p w:rsidR="00BD25BD" w:rsidRDefault="00BD25BD">
      <w:pPr>
        <w:rPr>
          <w:b/>
        </w:rPr>
      </w:pPr>
    </w:p>
    <w:p w:rsidR="00BD25BD" w:rsidRDefault="00167898">
      <w:pPr>
        <w:tabs>
          <w:tab w:val="left" w:pos="3012"/>
        </w:tabs>
      </w:pPr>
      <w:r>
        <w:rPr>
          <w:b/>
        </w:rPr>
        <w:t>Termé</w:t>
      </w:r>
      <w:r w:rsidR="00BD25BD">
        <w:rPr>
          <w:b/>
        </w:rPr>
        <w:t>k alapanyaga</w:t>
      </w:r>
      <w:r w:rsidR="00BD25BD">
        <w:t xml:space="preserve"> - üreges rozsdamentes acél cső.</w:t>
      </w:r>
    </w:p>
    <w:p w:rsidR="00BD25BD" w:rsidRDefault="00BD25BD">
      <w:pPr>
        <w:jc w:val="both"/>
        <w:rPr>
          <w:b/>
          <w:bCs/>
        </w:rPr>
      </w:pPr>
    </w:p>
    <w:p w:rsidR="00FA6B11" w:rsidRDefault="00FA6B11" w:rsidP="00FA6B11">
      <w:pPr>
        <w:jc w:val="both"/>
      </w:pPr>
      <w:r>
        <w:rPr>
          <w:b/>
          <w:bCs/>
        </w:rPr>
        <w:t>A rozsdamentes acél</w:t>
      </w:r>
      <w:r>
        <w:t xml:space="preserve"> kilincseink maximálisan alkalmasak lakossági és korlátozottan ipari felhasználásra. Gyakori használatra tervezett illetve</w:t>
      </w:r>
      <w:r>
        <w:rPr>
          <w:b/>
          <w:bCs/>
        </w:rPr>
        <w:t xml:space="preserve"> nagy igénybevételnek kitett nyílászárókra,</w:t>
      </w:r>
      <w:r>
        <w:t xml:space="preserve"> elsősorban a </w:t>
      </w:r>
      <w:r>
        <w:rPr>
          <w:b/>
          <w:bCs/>
        </w:rPr>
        <w:t xml:space="preserve">Pro </w:t>
      </w:r>
      <w:proofErr w:type="spellStart"/>
      <w:r>
        <w:rPr>
          <w:b/>
          <w:bCs/>
        </w:rPr>
        <w:t>Objekt</w:t>
      </w:r>
      <w:proofErr w:type="spellEnd"/>
      <w:r>
        <w:t xml:space="preserve"> széria minősített kilincseit, vagy az </w:t>
      </w:r>
      <w:r>
        <w:rPr>
          <w:b/>
          <w:bCs/>
        </w:rPr>
        <w:t>FSB kilincseit javasoljuk,</w:t>
      </w:r>
      <w:r>
        <w:t xml:space="preserve"> mert ezek mechanikája speciálisan erre a felhasználási területre lett kifejlesztve.   </w:t>
      </w:r>
    </w:p>
    <w:p w:rsidR="00BD25BD" w:rsidRDefault="00BD25BD">
      <w:pPr>
        <w:jc w:val="both"/>
      </w:pPr>
    </w:p>
    <w:p w:rsidR="00FD1555" w:rsidRDefault="00FD1555">
      <w:pPr>
        <w:jc w:val="both"/>
      </w:pPr>
    </w:p>
    <w:p w:rsidR="005406EF" w:rsidRDefault="005406EF" w:rsidP="005406EF">
      <w:pPr>
        <w:tabs>
          <w:tab w:val="center" w:pos="4536"/>
        </w:tabs>
        <w:jc w:val="both"/>
      </w:pPr>
      <w:r>
        <w:t xml:space="preserve">A </w:t>
      </w:r>
      <w:r w:rsidRPr="008741FA">
        <w:rPr>
          <w:b/>
        </w:rPr>
        <w:t>megfelelő stabilitású rögzítés</w:t>
      </w:r>
      <w:r>
        <w:t xml:space="preserve"> érdekében javasoljuk, hogy kilincseinket az ajtókra </w:t>
      </w:r>
      <w:r w:rsidRPr="008741FA">
        <w:rPr>
          <w:b/>
        </w:rPr>
        <w:t>átmenő csavarral</w:t>
      </w:r>
      <w:r>
        <w:t xml:space="preserve"> rögzítsék. A kilincsek fallal való érintkezését elkerülendő, ajtóütközők illetve nyitáshatárolók használatát javasoljuk.</w:t>
      </w:r>
      <w:r>
        <w:tab/>
        <w:t xml:space="preserve">  </w:t>
      </w:r>
    </w:p>
    <w:p w:rsidR="005406EF" w:rsidRDefault="005406EF">
      <w:pPr>
        <w:tabs>
          <w:tab w:val="center" w:pos="4536"/>
        </w:tabs>
        <w:jc w:val="both"/>
      </w:pPr>
    </w:p>
    <w:p w:rsidR="00BD25BD" w:rsidRDefault="00BD25BD">
      <w:pPr>
        <w:tabs>
          <w:tab w:val="center" w:pos="4536"/>
        </w:tabs>
        <w:jc w:val="both"/>
      </w:pPr>
      <w:r>
        <w:tab/>
        <w:t xml:space="preserve"> </w:t>
      </w:r>
    </w:p>
    <w:p w:rsidR="00BD25BD" w:rsidRDefault="00BD25BD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>Minden termékünkre egyaránt érvényes az, hogy kerülni kell a vegyszerekkel és a kemény tárgyakkal való érintkezést, mert a kilincsek felülete sérülhet.</w:t>
      </w:r>
    </w:p>
    <w:p w:rsidR="00BD25BD" w:rsidRDefault="00BD25BD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FD1555" w:rsidRDefault="00FD1555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340997" w:rsidRDefault="00340997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BD25BD" w:rsidRDefault="00BD25BD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 xml:space="preserve">Tisztításukhoz puha, száraz, vegyszermentes törlőkendő használatát javasoljuk. </w:t>
      </w:r>
    </w:p>
    <w:p w:rsidR="00BD25BD" w:rsidRDefault="00BD25BD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BD25BD" w:rsidRDefault="00BD25BD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340997" w:rsidRDefault="00340997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BD25BD" w:rsidRDefault="00BD25BD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 xml:space="preserve">A </w:t>
      </w:r>
      <w:r w:rsidR="00E5124D">
        <w:rPr>
          <w:sz w:val="24"/>
        </w:rPr>
        <w:t>szállítói adatlap</w:t>
      </w:r>
      <w:r w:rsidR="00B42616">
        <w:rPr>
          <w:sz w:val="24"/>
        </w:rPr>
        <w:t xml:space="preserve"> 20</w:t>
      </w:r>
      <w:r w:rsidR="002E5512">
        <w:rPr>
          <w:sz w:val="24"/>
        </w:rPr>
        <w:t>26</w:t>
      </w:r>
      <w:r w:rsidR="00B42616">
        <w:rPr>
          <w:sz w:val="24"/>
        </w:rPr>
        <w:t xml:space="preserve">. </w:t>
      </w:r>
      <w:r w:rsidR="001758E8">
        <w:rPr>
          <w:sz w:val="24"/>
        </w:rPr>
        <w:t>december</w:t>
      </w:r>
      <w:r w:rsidR="00924458">
        <w:rPr>
          <w:sz w:val="24"/>
        </w:rPr>
        <w:t xml:space="preserve"> 31</w:t>
      </w:r>
      <w:r>
        <w:rPr>
          <w:sz w:val="24"/>
        </w:rPr>
        <w:t>.-ig érvényes</w:t>
      </w:r>
    </w:p>
    <w:p w:rsidR="00340997" w:rsidRDefault="00340997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403056" w:rsidRDefault="00403056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0645AA" w:rsidRDefault="00403056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 xml:space="preserve">  </w:t>
      </w:r>
    </w:p>
    <w:p w:rsidR="000645AA" w:rsidRDefault="000645AA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403056" w:rsidRDefault="00403056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</w:t>
      </w:r>
      <w:proofErr w:type="spellStart"/>
      <w:r>
        <w:rPr>
          <w:sz w:val="24"/>
        </w:rPr>
        <w:t>Szöllősy</w:t>
      </w:r>
      <w:proofErr w:type="spellEnd"/>
      <w:r>
        <w:rPr>
          <w:sz w:val="24"/>
        </w:rPr>
        <w:t xml:space="preserve"> Tamás</w:t>
      </w:r>
      <w:r>
        <w:rPr>
          <w:sz w:val="24"/>
        </w:rPr>
        <w:tab/>
      </w:r>
    </w:p>
    <w:p w:rsidR="00403056" w:rsidRDefault="00403056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800BA0" w:rsidRDefault="00BD25BD">
      <w:pPr>
        <w:pStyle w:val="lfej"/>
        <w:tabs>
          <w:tab w:val="clear" w:pos="4536"/>
          <w:tab w:val="clear" w:pos="9072"/>
        </w:tabs>
        <w:jc w:val="both"/>
        <w:rPr>
          <w:color w:val="FF0000"/>
        </w:rPr>
      </w:pPr>
      <w:r>
        <w:rPr>
          <w:sz w:val="24"/>
        </w:rPr>
        <w:t>Dunaharaszti</w:t>
      </w:r>
      <w:r w:rsidR="007A3A2A">
        <w:rPr>
          <w:sz w:val="24"/>
        </w:rPr>
        <w:t>,</w:t>
      </w:r>
      <w:r>
        <w:rPr>
          <w:sz w:val="24"/>
        </w:rPr>
        <w:t xml:space="preserve"> </w:t>
      </w:r>
      <w:r w:rsidR="00853E9D">
        <w:rPr>
          <w:sz w:val="24"/>
        </w:rPr>
        <w:t>202</w:t>
      </w:r>
      <w:r w:rsidR="002E5512">
        <w:rPr>
          <w:sz w:val="24"/>
        </w:rPr>
        <w:t>6-01-12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</w:p>
    <w:p w:rsidR="00BD25BD" w:rsidRDefault="00450AC7" w:rsidP="003F5BCC">
      <w:pPr>
        <w:pStyle w:val="lfej"/>
        <w:tabs>
          <w:tab w:val="clear" w:pos="4536"/>
          <w:tab w:val="clear" w:pos="9072"/>
        </w:tabs>
        <w:jc w:val="both"/>
      </w:pPr>
      <w:r>
        <w:rPr>
          <w:sz w:val="24"/>
        </w:rPr>
        <w:lastRenderedPageBreak/>
        <w:t xml:space="preserve">                                                                                            </w:t>
      </w:r>
      <w:r w:rsidR="00A257EC">
        <w:rPr>
          <w:sz w:val="24"/>
        </w:rPr>
        <w:t xml:space="preserve">       </w:t>
      </w:r>
      <w:r w:rsidR="002C5297">
        <w:rPr>
          <w:sz w:val="24"/>
        </w:rPr>
        <w:t xml:space="preserve">              </w:t>
      </w:r>
    </w:p>
    <w:sectPr w:rsidR="00BD25BD" w:rsidSect="002C25EA">
      <w:pgSz w:w="11906" w:h="16838"/>
      <w:pgMar w:top="719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ZapfHumnst BT">
    <w:altName w:val="Tahoma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D650CF"/>
    <w:rsid w:val="000265D5"/>
    <w:rsid w:val="000645AA"/>
    <w:rsid w:val="00154ECB"/>
    <w:rsid w:val="00156A29"/>
    <w:rsid w:val="00167898"/>
    <w:rsid w:val="001758E8"/>
    <w:rsid w:val="001E54F6"/>
    <w:rsid w:val="002C25EA"/>
    <w:rsid w:val="002C5297"/>
    <w:rsid w:val="002E5512"/>
    <w:rsid w:val="00314FE4"/>
    <w:rsid w:val="00340997"/>
    <w:rsid w:val="003F5BCC"/>
    <w:rsid w:val="003F7D8D"/>
    <w:rsid w:val="00403056"/>
    <w:rsid w:val="00450AC7"/>
    <w:rsid w:val="004740FD"/>
    <w:rsid w:val="004D3637"/>
    <w:rsid w:val="004F089B"/>
    <w:rsid w:val="00512B52"/>
    <w:rsid w:val="005406EF"/>
    <w:rsid w:val="00596D47"/>
    <w:rsid w:val="005A7E02"/>
    <w:rsid w:val="005C7E0B"/>
    <w:rsid w:val="00625A80"/>
    <w:rsid w:val="006C7B49"/>
    <w:rsid w:val="00706A56"/>
    <w:rsid w:val="007A3A2A"/>
    <w:rsid w:val="007F0145"/>
    <w:rsid w:val="00800BA0"/>
    <w:rsid w:val="0080310D"/>
    <w:rsid w:val="0080472A"/>
    <w:rsid w:val="00807DE7"/>
    <w:rsid w:val="0085284E"/>
    <w:rsid w:val="00853E9D"/>
    <w:rsid w:val="0087572B"/>
    <w:rsid w:val="00885473"/>
    <w:rsid w:val="00894CD7"/>
    <w:rsid w:val="008B59AA"/>
    <w:rsid w:val="008E2DC0"/>
    <w:rsid w:val="0090205F"/>
    <w:rsid w:val="0090331D"/>
    <w:rsid w:val="009174F9"/>
    <w:rsid w:val="00924458"/>
    <w:rsid w:val="00933B6A"/>
    <w:rsid w:val="009B22E4"/>
    <w:rsid w:val="00A01BEA"/>
    <w:rsid w:val="00A257EC"/>
    <w:rsid w:val="00A47D72"/>
    <w:rsid w:val="00A57863"/>
    <w:rsid w:val="00A779A4"/>
    <w:rsid w:val="00A82108"/>
    <w:rsid w:val="00B42616"/>
    <w:rsid w:val="00BD25BD"/>
    <w:rsid w:val="00C112B0"/>
    <w:rsid w:val="00C96EE8"/>
    <w:rsid w:val="00CD1B1F"/>
    <w:rsid w:val="00CD448F"/>
    <w:rsid w:val="00CD7D41"/>
    <w:rsid w:val="00CF35FC"/>
    <w:rsid w:val="00D650CF"/>
    <w:rsid w:val="00E217BB"/>
    <w:rsid w:val="00E30157"/>
    <w:rsid w:val="00E5124D"/>
    <w:rsid w:val="00E6208B"/>
    <w:rsid w:val="00E71D9F"/>
    <w:rsid w:val="00E80196"/>
    <w:rsid w:val="00EA6E6E"/>
    <w:rsid w:val="00EF22DF"/>
    <w:rsid w:val="00FA6B11"/>
    <w:rsid w:val="00FD1555"/>
    <w:rsid w:val="00FE0B72"/>
    <w:rsid w:val="00FE6819"/>
    <w:rsid w:val="00FF4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5EA"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rsid w:val="002C25EA"/>
    <w:pPr>
      <w:keepNext/>
      <w:numPr>
        <w:numId w:val="1"/>
      </w:numPr>
      <w:jc w:val="center"/>
      <w:outlineLvl w:val="0"/>
    </w:pPr>
    <w:rPr>
      <w:sz w:val="52"/>
    </w:rPr>
  </w:style>
  <w:style w:type="paragraph" w:styleId="Cmsor2">
    <w:name w:val="heading 2"/>
    <w:basedOn w:val="Norml"/>
    <w:next w:val="Norml"/>
    <w:qFormat/>
    <w:rsid w:val="002C25EA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Cmsor5">
    <w:name w:val="heading 5"/>
    <w:basedOn w:val="Norml"/>
    <w:next w:val="Norml"/>
    <w:qFormat/>
    <w:rsid w:val="002C25EA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b/>
      <w:bCs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2C25EA"/>
  </w:style>
  <w:style w:type="character" w:customStyle="1" w:styleId="WW8Num1z1">
    <w:name w:val="WW8Num1z1"/>
    <w:rsid w:val="002C25EA"/>
  </w:style>
  <w:style w:type="character" w:customStyle="1" w:styleId="WW8Num1z2">
    <w:name w:val="WW8Num1z2"/>
    <w:rsid w:val="002C25EA"/>
  </w:style>
  <w:style w:type="character" w:customStyle="1" w:styleId="WW8Num1z3">
    <w:name w:val="WW8Num1z3"/>
    <w:rsid w:val="002C25EA"/>
  </w:style>
  <w:style w:type="character" w:customStyle="1" w:styleId="WW8Num1z4">
    <w:name w:val="WW8Num1z4"/>
    <w:rsid w:val="002C25EA"/>
  </w:style>
  <w:style w:type="character" w:customStyle="1" w:styleId="WW8Num1z5">
    <w:name w:val="WW8Num1z5"/>
    <w:rsid w:val="002C25EA"/>
  </w:style>
  <w:style w:type="character" w:customStyle="1" w:styleId="WW8Num1z6">
    <w:name w:val="WW8Num1z6"/>
    <w:rsid w:val="002C25EA"/>
  </w:style>
  <w:style w:type="character" w:customStyle="1" w:styleId="WW8Num1z7">
    <w:name w:val="WW8Num1z7"/>
    <w:rsid w:val="002C25EA"/>
  </w:style>
  <w:style w:type="character" w:customStyle="1" w:styleId="WW8Num1z8">
    <w:name w:val="WW8Num1z8"/>
    <w:rsid w:val="002C25EA"/>
  </w:style>
  <w:style w:type="character" w:customStyle="1" w:styleId="Bekezdsalapbettpusa1">
    <w:name w:val="Bekezdés alapbetűtípusa1"/>
    <w:rsid w:val="002C25EA"/>
  </w:style>
  <w:style w:type="character" w:customStyle="1" w:styleId="Bekezdsalap-bettpusa">
    <w:name w:val="Bekezdés alap-betűtípusa"/>
    <w:rsid w:val="002C25EA"/>
  </w:style>
  <w:style w:type="character" w:styleId="Hiperhivatkozs">
    <w:name w:val="Hyperlink"/>
    <w:rsid w:val="002C25EA"/>
    <w:rPr>
      <w:color w:val="0000FF"/>
      <w:u w:val="single"/>
    </w:rPr>
  </w:style>
  <w:style w:type="character" w:customStyle="1" w:styleId="BuborkszvegChar">
    <w:name w:val="Buborékszöveg Char"/>
    <w:rsid w:val="002C25EA"/>
    <w:rPr>
      <w:rFonts w:ascii="Tahoma" w:hAnsi="Tahoma" w:cs="Tahoma"/>
      <w:sz w:val="16"/>
      <w:szCs w:val="16"/>
    </w:rPr>
  </w:style>
  <w:style w:type="paragraph" w:customStyle="1" w:styleId="Cmsor">
    <w:name w:val="Címsor"/>
    <w:basedOn w:val="Norml"/>
    <w:next w:val="Szvegtrzs"/>
    <w:rsid w:val="002C25E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rsid w:val="002C25EA"/>
    <w:pPr>
      <w:spacing w:after="120"/>
    </w:pPr>
  </w:style>
  <w:style w:type="paragraph" w:styleId="Lista">
    <w:name w:val="List"/>
    <w:basedOn w:val="Szvegtrzs"/>
    <w:rsid w:val="002C25EA"/>
    <w:rPr>
      <w:rFonts w:cs="Tahoma"/>
    </w:rPr>
  </w:style>
  <w:style w:type="paragraph" w:customStyle="1" w:styleId="Felirat">
    <w:name w:val="Felirat"/>
    <w:basedOn w:val="Norml"/>
    <w:rsid w:val="002C25EA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2C25EA"/>
    <w:pPr>
      <w:suppressLineNumbers/>
    </w:pPr>
    <w:rPr>
      <w:rFonts w:cs="Tahoma"/>
    </w:rPr>
  </w:style>
  <w:style w:type="paragraph" w:styleId="lfej">
    <w:name w:val="header"/>
    <w:basedOn w:val="Norml"/>
    <w:rsid w:val="002C25E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Buborkszveg">
    <w:name w:val="Balloon Text"/>
    <w:basedOn w:val="Norml"/>
    <w:rsid w:val="002C25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céges fejléc</vt:lpstr>
    </vt:vector>
  </TitlesOfParts>
  <Company>Lartech Maestro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céges fejléc</dc:title>
  <dc:creator>KOZEV</dc:creator>
  <cp:lastModifiedBy>Imi</cp:lastModifiedBy>
  <cp:revision>3</cp:revision>
  <cp:lastPrinted>2010-03-09T13:42:00Z</cp:lastPrinted>
  <dcterms:created xsi:type="dcterms:W3CDTF">2026-10-06T12:01:00Z</dcterms:created>
  <dcterms:modified xsi:type="dcterms:W3CDTF">2026-10-06T12:02:00Z</dcterms:modified>
</cp:coreProperties>
</file>